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086" w:rsidRPr="00CF5BA2" w:rsidRDefault="00B02086" w:rsidP="00B02086">
      <w:pPr>
        <w:adjustRightInd w:val="0"/>
        <w:spacing w:line="560" w:lineRule="exact"/>
        <w:jc w:val="center"/>
        <w:rPr>
          <w:rFonts w:ascii="宋体" w:eastAsia="方正小标宋简体" w:hAnsi="宋体" w:cs="方正小标宋简体" w:hint="eastAsia"/>
          <w:sz w:val="36"/>
          <w:szCs w:val="36"/>
        </w:rPr>
      </w:pPr>
      <w:r w:rsidRPr="00CF5BA2">
        <w:rPr>
          <w:rFonts w:ascii="宋体" w:eastAsia="方正小标宋简体" w:hAnsi="宋体" w:cs="方正小标宋简体" w:hint="eastAsia"/>
          <w:sz w:val="36"/>
          <w:szCs w:val="36"/>
        </w:rPr>
        <w:t>天津市文化改革发展“十三五”规划</w:t>
      </w:r>
    </w:p>
    <w:p w:rsidR="00B02086" w:rsidRPr="00CF5BA2" w:rsidRDefault="00B02086" w:rsidP="00B02086">
      <w:pPr>
        <w:adjustRightInd w:val="0"/>
        <w:spacing w:line="560" w:lineRule="exact"/>
        <w:jc w:val="center"/>
        <w:rPr>
          <w:rFonts w:ascii="宋体" w:eastAsia="仿宋_GB2312" w:hAnsi="宋体"/>
          <w:sz w:val="32"/>
          <w:szCs w:val="32"/>
        </w:rPr>
      </w:pPr>
      <w:r w:rsidRPr="00CF5BA2">
        <w:rPr>
          <w:rFonts w:ascii="宋体" w:eastAsia="方正小标宋简体" w:hAnsi="宋体" w:cs="方正小标宋简体" w:hint="eastAsia"/>
          <w:sz w:val="36"/>
          <w:szCs w:val="36"/>
        </w:rPr>
        <w:t>前期研究课题指南</w:t>
      </w:r>
    </w:p>
    <w:p w:rsidR="00B02086" w:rsidRPr="00CF5BA2" w:rsidRDefault="00B02086" w:rsidP="00B02086">
      <w:pPr>
        <w:widowControl/>
        <w:spacing w:line="560" w:lineRule="exact"/>
        <w:jc w:val="left"/>
        <w:rPr>
          <w:rFonts w:ascii="宋体" w:eastAsia="仿宋_GB2312" w:hAnsi="宋体" w:cs="宋体" w:hint="eastAsia"/>
          <w:kern w:val="0"/>
          <w:sz w:val="27"/>
          <w:szCs w:val="27"/>
        </w:rPr>
      </w:pPr>
    </w:p>
    <w:p w:rsidR="00B02086" w:rsidRPr="00CF5BA2" w:rsidRDefault="00B02086" w:rsidP="00B02086">
      <w:pPr>
        <w:widowControl/>
        <w:spacing w:line="560" w:lineRule="exact"/>
        <w:ind w:firstLineChars="200" w:firstLine="640"/>
        <w:jc w:val="left"/>
        <w:rPr>
          <w:rFonts w:ascii="宋体" w:eastAsia="黑体" w:hAnsi="宋体" w:cs="仿宋_GB2312" w:hint="eastAsia"/>
          <w:sz w:val="32"/>
          <w:szCs w:val="32"/>
        </w:rPr>
      </w:pPr>
      <w:r w:rsidRPr="00CF5BA2">
        <w:rPr>
          <w:rFonts w:ascii="宋体" w:eastAsia="黑体" w:hAnsi="宋体" w:cs="仿宋_GB2312" w:hint="eastAsia"/>
          <w:sz w:val="32"/>
          <w:szCs w:val="32"/>
        </w:rPr>
        <w:t>（</w:t>
      </w:r>
      <w:r w:rsidRPr="00CF5BA2">
        <w:rPr>
          <w:rFonts w:ascii="宋体" w:eastAsia="黑体" w:hAnsi="宋体" w:cs="仿宋_GB2312" w:hint="eastAsia"/>
          <w:sz w:val="32"/>
          <w:szCs w:val="32"/>
        </w:rPr>
        <w:t>1</w:t>
      </w:r>
      <w:r w:rsidRPr="00CF5BA2">
        <w:rPr>
          <w:rFonts w:ascii="宋体" w:eastAsia="黑体" w:hAnsi="宋体" w:cs="仿宋_GB2312" w:hint="eastAsia"/>
          <w:sz w:val="32"/>
          <w:szCs w:val="32"/>
        </w:rPr>
        <w:t>）“十三五”时期天津宣传思想工作和文化改革发展的基础、形势、目标和思路研究</w:t>
      </w:r>
    </w:p>
    <w:p w:rsidR="00B02086" w:rsidRPr="00CF5BA2" w:rsidRDefault="00B02086" w:rsidP="00B02086">
      <w:pPr>
        <w:adjustRightInd w:val="0"/>
        <w:spacing w:line="560" w:lineRule="exact"/>
        <w:ind w:firstLine="645"/>
        <w:rPr>
          <w:rFonts w:ascii="宋体" w:eastAsia="仿宋_GB2312" w:hAnsi="宋体" w:cs="仿宋_GB2312" w:hint="eastAsia"/>
          <w:sz w:val="32"/>
          <w:szCs w:val="32"/>
        </w:rPr>
      </w:pPr>
      <w:r w:rsidRPr="00CF5BA2">
        <w:rPr>
          <w:rFonts w:ascii="宋体" w:eastAsia="仿宋_GB2312" w:hAnsi="宋体" w:cs="仿宋_GB2312" w:hint="eastAsia"/>
          <w:sz w:val="32"/>
          <w:szCs w:val="32"/>
        </w:rPr>
        <w:t>“十二五”时期天津宣传思想工作和文化改革发展的主要成就和基本经验；分析“十三五”时期天津宣传思想工作和文化改革发展面临的形势、存在的优势和差距，提出“十三五”天津宣传思想工作和文化改革发展的目标思路、重点任务和措施建议。</w:t>
      </w:r>
    </w:p>
    <w:p w:rsidR="00B02086" w:rsidRPr="00CF5BA2" w:rsidRDefault="00B02086" w:rsidP="00B02086">
      <w:pPr>
        <w:adjustRightInd w:val="0"/>
        <w:spacing w:line="560" w:lineRule="exact"/>
        <w:ind w:firstLine="645"/>
        <w:rPr>
          <w:rFonts w:ascii="宋体" w:eastAsia="黑体" w:hAnsi="宋体" w:cs="仿宋_GB2312" w:hint="eastAsia"/>
          <w:sz w:val="32"/>
          <w:szCs w:val="32"/>
        </w:rPr>
      </w:pPr>
      <w:r w:rsidRPr="00CF5BA2">
        <w:rPr>
          <w:rFonts w:ascii="宋体" w:eastAsia="黑体" w:hAnsi="宋体" w:cs="仿宋_GB2312" w:hint="eastAsia"/>
          <w:sz w:val="32"/>
          <w:szCs w:val="32"/>
        </w:rPr>
        <w:t>（</w:t>
      </w:r>
      <w:r w:rsidRPr="00CF5BA2">
        <w:rPr>
          <w:rFonts w:ascii="宋体" w:eastAsia="黑体" w:hAnsi="宋体" w:cs="仿宋_GB2312" w:hint="eastAsia"/>
          <w:sz w:val="32"/>
          <w:szCs w:val="32"/>
        </w:rPr>
        <w:t>2</w:t>
      </w:r>
      <w:r w:rsidRPr="00CF5BA2">
        <w:rPr>
          <w:rFonts w:ascii="宋体" w:eastAsia="黑体" w:hAnsi="宋体" w:cs="仿宋_GB2312" w:hint="eastAsia"/>
          <w:sz w:val="32"/>
          <w:szCs w:val="32"/>
        </w:rPr>
        <w:t>）“十三五”时期加强理论研究宣传普及、繁荣天津哲学社会科学的研究</w:t>
      </w:r>
    </w:p>
    <w:p w:rsidR="00B02086" w:rsidRPr="00CF5BA2" w:rsidRDefault="00B02086" w:rsidP="00B02086">
      <w:pPr>
        <w:adjustRightInd w:val="0"/>
        <w:spacing w:line="560" w:lineRule="exact"/>
        <w:ind w:firstLine="645"/>
        <w:rPr>
          <w:rFonts w:ascii="宋体" w:eastAsia="仿宋_GB2312" w:hAnsi="宋体" w:cs="仿宋_GB2312" w:hint="eastAsia"/>
          <w:sz w:val="32"/>
          <w:szCs w:val="32"/>
        </w:rPr>
      </w:pPr>
      <w:r w:rsidRPr="00CF5BA2">
        <w:rPr>
          <w:rFonts w:ascii="宋体" w:eastAsia="仿宋_GB2312" w:hAnsi="宋体" w:cs="仿宋_GB2312" w:hint="eastAsia"/>
          <w:sz w:val="32"/>
          <w:szCs w:val="32"/>
        </w:rPr>
        <w:t>“十二五”时期天津加强理论武装、繁荣哲学社会科学的主要成就和经验；分析“十三五”时期理论武装工作面临的形势、任务、要求，提出提高理论研究宣传普及针对性实效性、进一步繁荣天津哲学社会科学的思路和举措。</w:t>
      </w:r>
    </w:p>
    <w:p w:rsidR="00B02086" w:rsidRPr="00CF5BA2" w:rsidRDefault="00B02086" w:rsidP="00B02086">
      <w:pPr>
        <w:adjustRightInd w:val="0"/>
        <w:spacing w:line="560" w:lineRule="exact"/>
        <w:ind w:firstLine="645"/>
        <w:rPr>
          <w:rFonts w:ascii="宋体" w:eastAsia="黑体" w:hAnsi="宋体" w:cs="仿宋_GB2312" w:hint="eastAsia"/>
          <w:sz w:val="32"/>
          <w:szCs w:val="32"/>
        </w:rPr>
      </w:pPr>
      <w:r w:rsidRPr="00CF5BA2">
        <w:rPr>
          <w:rFonts w:ascii="宋体" w:eastAsia="黑体" w:hAnsi="宋体" w:cs="仿宋_GB2312" w:hint="eastAsia"/>
          <w:sz w:val="32"/>
          <w:szCs w:val="32"/>
        </w:rPr>
        <w:t>（</w:t>
      </w:r>
      <w:r w:rsidRPr="00CF5BA2">
        <w:rPr>
          <w:rFonts w:ascii="宋体" w:eastAsia="黑体" w:hAnsi="宋体" w:cs="仿宋_GB2312" w:hint="eastAsia"/>
          <w:sz w:val="32"/>
          <w:szCs w:val="32"/>
        </w:rPr>
        <w:t>3</w:t>
      </w:r>
      <w:r w:rsidRPr="00CF5BA2">
        <w:rPr>
          <w:rFonts w:ascii="宋体" w:eastAsia="黑体" w:hAnsi="宋体" w:cs="仿宋_GB2312" w:hint="eastAsia"/>
          <w:sz w:val="32"/>
          <w:szCs w:val="32"/>
        </w:rPr>
        <w:t>）“十三五”时期建设社会主义核心价值观、提升天津城市</w:t>
      </w:r>
      <w:proofErr w:type="gramStart"/>
      <w:r w:rsidRPr="00CF5BA2">
        <w:rPr>
          <w:rFonts w:ascii="宋体" w:eastAsia="黑体" w:hAnsi="宋体" w:cs="仿宋_GB2312" w:hint="eastAsia"/>
          <w:sz w:val="32"/>
          <w:szCs w:val="32"/>
        </w:rPr>
        <w:t>软实力</w:t>
      </w:r>
      <w:proofErr w:type="gramEnd"/>
      <w:r w:rsidRPr="00CF5BA2">
        <w:rPr>
          <w:rFonts w:ascii="宋体" w:eastAsia="黑体" w:hAnsi="宋体" w:cs="仿宋_GB2312" w:hint="eastAsia"/>
          <w:sz w:val="32"/>
          <w:szCs w:val="32"/>
        </w:rPr>
        <w:t>的研究</w:t>
      </w:r>
    </w:p>
    <w:p w:rsidR="00B02086" w:rsidRPr="00CF5BA2" w:rsidRDefault="00B02086" w:rsidP="00B02086">
      <w:pPr>
        <w:adjustRightInd w:val="0"/>
        <w:spacing w:line="560" w:lineRule="exact"/>
        <w:ind w:firstLine="645"/>
        <w:rPr>
          <w:rFonts w:ascii="宋体" w:eastAsia="仿宋_GB2312" w:hAnsi="宋体" w:cs="仿宋_GB2312" w:hint="eastAsia"/>
          <w:sz w:val="32"/>
          <w:szCs w:val="32"/>
        </w:rPr>
      </w:pPr>
      <w:r w:rsidRPr="00CF5BA2">
        <w:rPr>
          <w:rFonts w:ascii="宋体" w:eastAsia="仿宋_GB2312" w:hAnsi="宋体" w:cs="仿宋_GB2312" w:hint="eastAsia"/>
          <w:sz w:val="32"/>
          <w:szCs w:val="32"/>
        </w:rPr>
        <w:t>“十三五”时期加强社会主义核心价值观建设、提升天津城市文明程度和市民文明素质的基础、形势；按照中央要求，结合天津特点，提出天津加强社会主义核心价值观建设的重点方面、思路和实际举措；提出加强思想道德建设、提高文明创建水平、提升城市</w:t>
      </w:r>
      <w:proofErr w:type="gramStart"/>
      <w:r w:rsidRPr="00CF5BA2">
        <w:rPr>
          <w:rFonts w:ascii="宋体" w:eastAsia="仿宋_GB2312" w:hAnsi="宋体" w:cs="仿宋_GB2312" w:hint="eastAsia"/>
          <w:sz w:val="32"/>
          <w:szCs w:val="32"/>
        </w:rPr>
        <w:t>软实力</w:t>
      </w:r>
      <w:proofErr w:type="gramEnd"/>
      <w:r w:rsidRPr="00CF5BA2">
        <w:rPr>
          <w:rFonts w:ascii="宋体" w:eastAsia="仿宋_GB2312" w:hAnsi="宋体" w:cs="仿宋_GB2312" w:hint="eastAsia"/>
          <w:sz w:val="32"/>
          <w:szCs w:val="32"/>
        </w:rPr>
        <w:t>的思路和举措。</w:t>
      </w:r>
    </w:p>
    <w:p w:rsidR="00B02086" w:rsidRPr="00CF5BA2" w:rsidRDefault="00B02086" w:rsidP="00B02086">
      <w:pPr>
        <w:adjustRightInd w:val="0"/>
        <w:spacing w:line="560" w:lineRule="exact"/>
        <w:ind w:firstLine="645"/>
        <w:rPr>
          <w:rFonts w:ascii="宋体" w:eastAsia="黑体" w:hAnsi="宋体" w:cs="仿宋_GB2312" w:hint="eastAsia"/>
          <w:sz w:val="32"/>
          <w:szCs w:val="32"/>
        </w:rPr>
      </w:pPr>
      <w:r w:rsidRPr="00CF5BA2">
        <w:rPr>
          <w:rFonts w:ascii="宋体" w:eastAsia="黑体" w:hAnsi="宋体" w:cs="仿宋_GB2312" w:hint="eastAsia"/>
          <w:sz w:val="32"/>
          <w:szCs w:val="32"/>
        </w:rPr>
        <w:t>（</w:t>
      </w:r>
      <w:r w:rsidRPr="00CF5BA2">
        <w:rPr>
          <w:rFonts w:ascii="宋体" w:eastAsia="黑体" w:hAnsi="宋体" w:cs="仿宋_GB2312" w:hint="eastAsia"/>
          <w:sz w:val="32"/>
          <w:szCs w:val="32"/>
        </w:rPr>
        <w:t>4</w:t>
      </w:r>
      <w:r w:rsidRPr="00CF5BA2">
        <w:rPr>
          <w:rFonts w:ascii="宋体" w:eastAsia="黑体" w:hAnsi="宋体" w:cs="仿宋_GB2312" w:hint="eastAsia"/>
          <w:sz w:val="32"/>
          <w:szCs w:val="32"/>
        </w:rPr>
        <w:t>）“十三五”时期天津推动传统媒体和新兴媒体融合</w:t>
      </w:r>
      <w:r w:rsidRPr="00CF5BA2">
        <w:rPr>
          <w:rFonts w:ascii="宋体" w:eastAsia="黑体" w:hAnsi="宋体" w:cs="仿宋_GB2312" w:hint="eastAsia"/>
          <w:sz w:val="32"/>
          <w:szCs w:val="32"/>
        </w:rPr>
        <w:lastRenderedPageBreak/>
        <w:t>发展、提升传播力影响力的研究</w:t>
      </w:r>
    </w:p>
    <w:p w:rsidR="00B02086" w:rsidRPr="00CF5BA2" w:rsidRDefault="00B02086" w:rsidP="00B02086">
      <w:pPr>
        <w:adjustRightInd w:val="0"/>
        <w:spacing w:line="560" w:lineRule="exact"/>
        <w:ind w:firstLine="645"/>
        <w:rPr>
          <w:rFonts w:ascii="宋体" w:eastAsia="仿宋_GB2312" w:hAnsi="宋体" w:cs="仿宋_GB2312" w:hint="eastAsia"/>
          <w:sz w:val="32"/>
          <w:szCs w:val="32"/>
        </w:rPr>
      </w:pPr>
      <w:r w:rsidRPr="00CF5BA2">
        <w:rPr>
          <w:rFonts w:ascii="宋体" w:eastAsia="仿宋_GB2312" w:hAnsi="宋体" w:cs="仿宋_GB2312" w:hint="eastAsia"/>
          <w:sz w:val="32"/>
          <w:szCs w:val="32"/>
        </w:rPr>
        <w:t>当前传统媒体和新兴媒体融合发展的形势、要求和主要做法；天津推动传统媒体和新兴媒体融合发展的进展成效、面临的挑战；“十三五”时期加快推进媒体融合发展、提升天津传播力影响力的思路和举措。</w:t>
      </w:r>
    </w:p>
    <w:p w:rsidR="00B02086" w:rsidRPr="00CF5BA2" w:rsidRDefault="00B02086" w:rsidP="00B02086">
      <w:pPr>
        <w:adjustRightInd w:val="0"/>
        <w:spacing w:line="560" w:lineRule="exact"/>
        <w:ind w:firstLine="645"/>
        <w:rPr>
          <w:rFonts w:ascii="宋体" w:eastAsia="黑体" w:hAnsi="宋体" w:cs="仿宋_GB2312" w:hint="eastAsia"/>
          <w:sz w:val="32"/>
          <w:szCs w:val="32"/>
        </w:rPr>
      </w:pPr>
      <w:r w:rsidRPr="00CF5BA2">
        <w:rPr>
          <w:rFonts w:ascii="宋体" w:eastAsia="黑体" w:hAnsi="宋体" w:cs="仿宋_GB2312" w:hint="eastAsia"/>
          <w:sz w:val="32"/>
          <w:szCs w:val="32"/>
        </w:rPr>
        <w:t>（</w:t>
      </w:r>
      <w:r w:rsidRPr="00CF5BA2">
        <w:rPr>
          <w:rFonts w:ascii="宋体" w:eastAsia="黑体" w:hAnsi="宋体" w:cs="仿宋_GB2312" w:hint="eastAsia"/>
          <w:sz w:val="32"/>
          <w:szCs w:val="32"/>
        </w:rPr>
        <w:t>5</w:t>
      </w:r>
      <w:r w:rsidRPr="00CF5BA2">
        <w:rPr>
          <w:rFonts w:ascii="宋体" w:eastAsia="黑体" w:hAnsi="宋体" w:cs="仿宋_GB2312" w:hint="eastAsia"/>
          <w:sz w:val="32"/>
          <w:szCs w:val="32"/>
        </w:rPr>
        <w:t>）“十三五”时期天津在区域文化发展中的定位、促进京津</w:t>
      </w:r>
      <w:proofErr w:type="gramStart"/>
      <w:r w:rsidRPr="00CF5BA2">
        <w:rPr>
          <w:rFonts w:ascii="宋体" w:eastAsia="黑体" w:hAnsi="宋体" w:cs="仿宋_GB2312" w:hint="eastAsia"/>
          <w:sz w:val="32"/>
          <w:szCs w:val="32"/>
        </w:rPr>
        <w:t>冀文化</w:t>
      </w:r>
      <w:proofErr w:type="gramEnd"/>
      <w:r w:rsidRPr="00CF5BA2">
        <w:rPr>
          <w:rFonts w:ascii="宋体" w:eastAsia="黑体" w:hAnsi="宋体" w:cs="仿宋_GB2312" w:hint="eastAsia"/>
          <w:sz w:val="32"/>
          <w:szCs w:val="32"/>
        </w:rPr>
        <w:t>协同发展的研究</w:t>
      </w:r>
    </w:p>
    <w:p w:rsidR="00B02086" w:rsidRPr="00CF5BA2" w:rsidRDefault="00B02086" w:rsidP="00B02086">
      <w:pPr>
        <w:adjustRightInd w:val="0"/>
        <w:spacing w:line="560" w:lineRule="exact"/>
        <w:ind w:firstLine="645"/>
        <w:rPr>
          <w:rFonts w:ascii="宋体" w:eastAsia="仿宋_GB2312" w:hAnsi="宋体" w:cs="仿宋_GB2312" w:hint="eastAsia"/>
          <w:sz w:val="32"/>
          <w:szCs w:val="32"/>
        </w:rPr>
      </w:pPr>
      <w:r w:rsidRPr="00CF5BA2">
        <w:rPr>
          <w:rFonts w:ascii="宋体" w:eastAsia="仿宋_GB2312" w:hAnsi="宋体" w:cs="仿宋_GB2312" w:hint="eastAsia"/>
          <w:sz w:val="32"/>
          <w:szCs w:val="32"/>
        </w:rPr>
        <w:t>天津与北京、河北在区域文化发展中的相互联系、比较优势、存在问题和发展趋势，提出天津在京津</w:t>
      </w:r>
      <w:proofErr w:type="gramStart"/>
      <w:r w:rsidRPr="00CF5BA2">
        <w:rPr>
          <w:rFonts w:ascii="宋体" w:eastAsia="仿宋_GB2312" w:hAnsi="宋体" w:cs="仿宋_GB2312" w:hint="eastAsia"/>
          <w:sz w:val="32"/>
          <w:szCs w:val="32"/>
        </w:rPr>
        <w:t>冀区域</w:t>
      </w:r>
      <w:proofErr w:type="gramEnd"/>
      <w:r w:rsidRPr="00CF5BA2">
        <w:rPr>
          <w:rFonts w:ascii="宋体" w:eastAsia="仿宋_GB2312" w:hAnsi="宋体" w:cs="仿宋_GB2312" w:hint="eastAsia"/>
          <w:sz w:val="32"/>
          <w:szCs w:val="32"/>
        </w:rPr>
        <w:t>文化发展中的定位；提出京津冀协同发展中天津宣传文化各领域各方面的重点任务和主要措施等。</w:t>
      </w:r>
    </w:p>
    <w:p w:rsidR="00B02086" w:rsidRPr="00CF5BA2" w:rsidRDefault="00B02086" w:rsidP="00B02086">
      <w:pPr>
        <w:adjustRightInd w:val="0"/>
        <w:spacing w:line="560" w:lineRule="exact"/>
        <w:ind w:firstLine="645"/>
        <w:rPr>
          <w:rFonts w:ascii="宋体" w:eastAsia="黑体" w:hAnsi="宋体" w:cs="仿宋_GB2312" w:hint="eastAsia"/>
          <w:sz w:val="32"/>
          <w:szCs w:val="32"/>
        </w:rPr>
      </w:pPr>
      <w:r w:rsidRPr="00CF5BA2">
        <w:rPr>
          <w:rFonts w:ascii="宋体" w:eastAsia="黑体" w:hAnsi="宋体" w:cs="仿宋_GB2312" w:hint="eastAsia"/>
          <w:sz w:val="32"/>
          <w:szCs w:val="32"/>
        </w:rPr>
        <w:t>（</w:t>
      </w:r>
      <w:r w:rsidRPr="00CF5BA2">
        <w:rPr>
          <w:rFonts w:ascii="宋体" w:eastAsia="黑体" w:hAnsi="宋体" w:cs="仿宋_GB2312" w:hint="eastAsia"/>
          <w:sz w:val="32"/>
          <w:szCs w:val="32"/>
        </w:rPr>
        <w:t>6</w:t>
      </w:r>
      <w:r w:rsidRPr="00CF5BA2">
        <w:rPr>
          <w:rFonts w:ascii="宋体" w:eastAsia="黑体" w:hAnsi="宋体" w:cs="仿宋_GB2312" w:hint="eastAsia"/>
          <w:sz w:val="32"/>
          <w:szCs w:val="32"/>
        </w:rPr>
        <w:t>）“十三五”时期天津深化文化体制改革的主攻方向和战略举措研究</w:t>
      </w:r>
    </w:p>
    <w:p w:rsidR="00B02086" w:rsidRPr="00CF5BA2" w:rsidRDefault="00B02086" w:rsidP="00B02086">
      <w:pPr>
        <w:adjustRightInd w:val="0"/>
        <w:spacing w:line="560" w:lineRule="exact"/>
        <w:ind w:firstLine="645"/>
        <w:rPr>
          <w:rFonts w:ascii="宋体" w:eastAsia="仿宋_GB2312" w:hAnsi="宋体" w:cs="仿宋_GB2312" w:hint="eastAsia"/>
          <w:sz w:val="32"/>
          <w:szCs w:val="32"/>
        </w:rPr>
      </w:pPr>
      <w:r w:rsidRPr="00CF5BA2">
        <w:rPr>
          <w:rFonts w:ascii="宋体" w:eastAsia="仿宋_GB2312" w:hAnsi="宋体" w:cs="仿宋_GB2312" w:hint="eastAsia"/>
          <w:sz w:val="32"/>
          <w:szCs w:val="32"/>
        </w:rPr>
        <w:t>“十二五”时期天津文化体制改革的成就和经验；分析阻碍文化生产力发展的主要问题、文化发展中的深层次矛盾；提出进一步深化文化体制改革、加快发展文化事业和文化产业的重点工作和对策建议。</w:t>
      </w:r>
    </w:p>
    <w:p w:rsidR="00B02086" w:rsidRPr="00CF5BA2" w:rsidRDefault="00B02086" w:rsidP="00B02086">
      <w:pPr>
        <w:adjustRightInd w:val="0"/>
        <w:spacing w:line="560" w:lineRule="exact"/>
        <w:ind w:firstLine="645"/>
        <w:rPr>
          <w:rFonts w:ascii="宋体" w:eastAsia="黑体" w:hAnsi="宋体" w:cs="仿宋_GB2312" w:hint="eastAsia"/>
          <w:sz w:val="32"/>
          <w:szCs w:val="32"/>
        </w:rPr>
      </w:pPr>
      <w:r w:rsidRPr="00CF5BA2">
        <w:rPr>
          <w:rFonts w:ascii="宋体" w:eastAsia="黑体" w:hAnsi="宋体" w:cs="仿宋_GB2312" w:hint="eastAsia"/>
          <w:sz w:val="32"/>
          <w:szCs w:val="32"/>
        </w:rPr>
        <w:t>（</w:t>
      </w:r>
      <w:r w:rsidRPr="00CF5BA2">
        <w:rPr>
          <w:rFonts w:ascii="宋体" w:eastAsia="黑体" w:hAnsi="宋体" w:cs="仿宋_GB2312" w:hint="eastAsia"/>
          <w:sz w:val="32"/>
          <w:szCs w:val="32"/>
        </w:rPr>
        <w:t>7</w:t>
      </w:r>
      <w:r w:rsidRPr="00CF5BA2">
        <w:rPr>
          <w:rFonts w:ascii="宋体" w:eastAsia="黑体" w:hAnsi="宋体" w:cs="仿宋_GB2312" w:hint="eastAsia"/>
          <w:sz w:val="32"/>
          <w:szCs w:val="32"/>
        </w:rPr>
        <w:t>）“十三五”时期繁荣天津文艺创作、</w:t>
      </w:r>
      <w:proofErr w:type="gramStart"/>
      <w:r w:rsidRPr="00CF5BA2">
        <w:rPr>
          <w:rFonts w:ascii="宋体" w:eastAsia="黑体" w:hAnsi="宋体" w:cs="仿宋_GB2312" w:hint="eastAsia"/>
          <w:sz w:val="32"/>
          <w:szCs w:val="32"/>
        </w:rPr>
        <w:t>打造津派文化</w:t>
      </w:r>
      <w:proofErr w:type="gramEnd"/>
      <w:r w:rsidRPr="00CF5BA2">
        <w:rPr>
          <w:rFonts w:ascii="宋体" w:eastAsia="黑体" w:hAnsi="宋体" w:cs="仿宋_GB2312" w:hint="eastAsia"/>
          <w:sz w:val="32"/>
          <w:szCs w:val="32"/>
        </w:rPr>
        <w:t>品牌的研究</w:t>
      </w:r>
    </w:p>
    <w:p w:rsidR="00B02086" w:rsidRPr="00CF5BA2" w:rsidRDefault="00B02086" w:rsidP="00B02086">
      <w:pPr>
        <w:adjustRightInd w:val="0"/>
        <w:spacing w:line="560" w:lineRule="exact"/>
        <w:ind w:firstLine="645"/>
        <w:rPr>
          <w:rFonts w:ascii="宋体" w:eastAsia="仿宋_GB2312" w:hAnsi="宋体" w:cs="仿宋_GB2312" w:hint="eastAsia"/>
          <w:sz w:val="32"/>
          <w:szCs w:val="32"/>
        </w:rPr>
      </w:pPr>
      <w:r w:rsidRPr="00CF5BA2">
        <w:rPr>
          <w:rFonts w:ascii="宋体" w:eastAsia="仿宋_GB2312" w:hAnsi="宋体" w:cs="仿宋_GB2312" w:hint="eastAsia"/>
          <w:sz w:val="32"/>
          <w:szCs w:val="32"/>
        </w:rPr>
        <w:t>“十二五”期间天津在文艺创作方面的成就和经验；分析天津在文艺创作方面具有的优势、存在的问题；提出繁荣文艺创作、</w:t>
      </w:r>
      <w:proofErr w:type="gramStart"/>
      <w:r w:rsidRPr="00CF5BA2">
        <w:rPr>
          <w:rFonts w:ascii="宋体" w:eastAsia="仿宋_GB2312" w:hAnsi="宋体" w:cs="仿宋_GB2312" w:hint="eastAsia"/>
          <w:sz w:val="32"/>
          <w:szCs w:val="32"/>
        </w:rPr>
        <w:t>打造津派文化</w:t>
      </w:r>
      <w:proofErr w:type="gramEnd"/>
      <w:r w:rsidRPr="00CF5BA2">
        <w:rPr>
          <w:rFonts w:ascii="宋体" w:eastAsia="仿宋_GB2312" w:hAnsi="宋体" w:cs="仿宋_GB2312" w:hint="eastAsia"/>
          <w:sz w:val="32"/>
          <w:szCs w:val="32"/>
        </w:rPr>
        <w:t>品牌的思路和举措。</w:t>
      </w:r>
    </w:p>
    <w:p w:rsidR="00B02086" w:rsidRPr="00CF5BA2" w:rsidRDefault="00B02086" w:rsidP="00B02086">
      <w:pPr>
        <w:adjustRightInd w:val="0"/>
        <w:spacing w:line="560" w:lineRule="exact"/>
        <w:ind w:firstLine="645"/>
        <w:rPr>
          <w:rFonts w:ascii="宋体" w:eastAsia="黑体" w:hAnsi="宋体" w:cs="仿宋_GB2312" w:hint="eastAsia"/>
          <w:sz w:val="32"/>
          <w:szCs w:val="32"/>
        </w:rPr>
      </w:pPr>
      <w:r w:rsidRPr="00CF5BA2">
        <w:rPr>
          <w:rFonts w:ascii="宋体" w:eastAsia="黑体" w:hAnsi="宋体" w:cs="仿宋_GB2312" w:hint="eastAsia"/>
          <w:sz w:val="32"/>
          <w:szCs w:val="32"/>
        </w:rPr>
        <w:t>（</w:t>
      </w:r>
      <w:r w:rsidRPr="00CF5BA2">
        <w:rPr>
          <w:rFonts w:ascii="宋体" w:eastAsia="黑体" w:hAnsi="宋体" w:cs="仿宋_GB2312" w:hint="eastAsia"/>
          <w:sz w:val="32"/>
          <w:szCs w:val="32"/>
        </w:rPr>
        <w:t>8</w:t>
      </w:r>
      <w:r w:rsidRPr="00CF5BA2">
        <w:rPr>
          <w:rFonts w:ascii="宋体" w:eastAsia="黑体" w:hAnsi="宋体" w:cs="仿宋_GB2312" w:hint="eastAsia"/>
          <w:sz w:val="32"/>
          <w:szCs w:val="32"/>
        </w:rPr>
        <w:t>）“十三五”时期加强天津网络文化建设和管理的研究</w:t>
      </w:r>
    </w:p>
    <w:p w:rsidR="00B02086" w:rsidRPr="00CF5BA2" w:rsidRDefault="00B02086" w:rsidP="00B02086">
      <w:pPr>
        <w:adjustRightInd w:val="0"/>
        <w:spacing w:line="560" w:lineRule="exact"/>
        <w:ind w:firstLine="645"/>
        <w:rPr>
          <w:rFonts w:ascii="宋体" w:eastAsia="仿宋_GB2312" w:hAnsi="宋体" w:cs="仿宋_GB2312" w:hint="eastAsia"/>
          <w:sz w:val="32"/>
          <w:szCs w:val="32"/>
        </w:rPr>
      </w:pPr>
      <w:r w:rsidRPr="00CF5BA2">
        <w:rPr>
          <w:rFonts w:ascii="宋体" w:eastAsia="仿宋_GB2312" w:hAnsi="宋体" w:cs="仿宋_GB2312" w:hint="eastAsia"/>
          <w:sz w:val="32"/>
          <w:szCs w:val="32"/>
        </w:rPr>
        <w:lastRenderedPageBreak/>
        <w:t>天津在互联网建设和管理方面的成就和经验；“十三五”时期网络文化建设和管理面临的形势、任务，加强天津网络文化建设和管理的思路和举措。</w:t>
      </w:r>
    </w:p>
    <w:p w:rsidR="00B02086" w:rsidRPr="00CF5BA2" w:rsidRDefault="00B02086" w:rsidP="00B02086">
      <w:pPr>
        <w:adjustRightInd w:val="0"/>
        <w:spacing w:line="560" w:lineRule="exact"/>
        <w:ind w:firstLine="645"/>
        <w:rPr>
          <w:rFonts w:ascii="宋体" w:eastAsia="黑体" w:hAnsi="宋体" w:cs="仿宋_GB2312" w:hint="eastAsia"/>
          <w:sz w:val="32"/>
          <w:szCs w:val="32"/>
        </w:rPr>
      </w:pPr>
      <w:r w:rsidRPr="00CF5BA2">
        <w:rPr>
          <w:rFonts w:ascii="宋体" w:eastAsia="黑体" w:hAnsi="宋体" w:cs="仿宋_GB2312" w:hint="eastAsia"/>
          <w:sz w:val="32"/>
          <w:szCs w:val="32"/>
        </w:rPr>
        <w:t>（</w:t>
      </w:r>
      <w:r w:rsidRPr="00CF5BA2">
        <w:rPr>
          <w:rFonts w:ascii="宋体" w:eastAsia="黑体" w:hAnsi="宋体" w:cs="仿宋_GB2312" w:hint="eastAsia"/>
          <w:sz w:val="32"/>
          <w:szCs w:val="32"/>
        </w:rPr>
        <w:t>9</w:t>
      </w:r>
      <w:r w:rsidRPr="00CF5BA2">
        <w:rPr>
          <w:rFonts w:ascii="宋体" w:eastAsia="黑体" w:hAnsi="宋体" w:cs="仿宋_GB2312" w:hint="eastAsia"/>
          <w:sz w:val="32"/>
          <w:szCs w:val="32"/>
        </w:rPr>
        <w:t>）“十三五”时期宣传文化政策法规保障体系研究</w:t>
      </w:r>
    </w:p>
    <w:p w:rsidR="00B02086" w:rsidRPr="00CF5BA2" w:rsidRDefault="00B02086" w:rsidP="00B02086">
      <w:pPr>
        <w:adjustRightInd w:val="0"/>
        <w:spacing w:line="560" w:lineRule="exact"/>
        <w:ind w:firstLine="645"/>
        <w:rPr>
          <w:rFonts w:ascii="宋体" w:eastAsia="仿宋_GB2312" w:hAnsi="宋体" w:cs="仿宋_GB2312" w:hint="eastAsia"/>
          <w:sz w:val="32"/>
          <w:szCs w:val="32"/>
        </w:rPr>
      </w:pPr>
      <w:r w:rsidRPr="00CF5BA2">
        <w:rPr>
          <w:rFonts w:ascii="宋体" w:eastAsia="仿宋_GB2312" w:hAnsi="宋体" w:cs="仿宋_GB2312" w:hint="eastAsia"/>
          <w:sz w:val="32"/>
          <w:szCs w:val="32"/>
        </w:rPr>
        <w:t>分析梳理天津在宣传文化领域现有重要政策法规；分析存在哪些不足，提出需要重点加强政策法规建设的方面</w:t>
      </w:r>
      <w:r w:rsidRPr="00CF5BA2">
        <w:rPr>
          <w:rFonts w:ascii="宋体" w:eastAsia="仿宋_GB2312" w:hAnsi="宋体" w:cs="仿宋_GB2312" w:hint="eastAsia"/>
          <w:sz w:val="32"/>
          <w:szCs w:val="32"/>
        </w:rPr>
        <w:t>;</w:t>
      </w:r>
      <w:r w:rsidRPr="00CF5BA2">
        <w:rPr>
          <w:rFonts w:ascii="宋体" w:eastAsia="仿宋_GB2312" w:hAnsi="宋体" w:cs="仿宋_GB2312" w:hint="eastAsia"/>
          <w:sz w:val="32"/>
          <w:szCs w:val="32"/>
        </w:rPr>
        <w:t>研究推动重点文化立法项目，加强文化政策的研究与出台</w:t>
      </w:r>
      <w:r w:rsidRPr="00CF5BA2">
        <w:rPr>
          <w:rFonts w:ascii="宋体" w:eastAsia="仿宋_GB2312" w:hAnsi="宋体" w:cs="仿宋_GB2312" w:hint="eastAsia"/>
          <w:sz w:val="32"/>
          <w:szCs w:val="32"/>
        </w:rPr>
        <w:t xml:space="preserve">; </w:t>
      </w:r>
      <w:r w:rsidRPr="00CF5BA2">
        <w:rPr>
          <w:rFonts w:ascii="宋体" w:eastAsia="仿宋_GB2312" w:hAnsi="宋体" w:cs="仿宋_GB2312" w:hint="eastAsia"/>
          <w:sz w:val="32"/>
          <w:szCs w:val="32"/>
        </w:rPr>
        <w:t>研究提出天津完善政策法规的思路、目标、重点任务、政策建议及对策措施。</w:t>
      </w:r>
    </w:p>
    <w:p w:rsidR="00B02086" w:rsidRPr="00CF5BA2" w:rsidRDefault="00B02086" w:rsidP="00B02086">
      <w:pPr>
        <w:adjustRightInd w:val="0"/>
        <w:spacing w:line="560" w:lineRule="exact"/>
        <w:ind w:firstLine="645"/>
        <w:rPr>
          <w:rFonts w:ascii="宋体" w:eastAsia="黑体" w:hAnsi="宋体" w:cs="仿宋_GB2312" w:hint="eastAsia"/>
          <w:sz w:val="32"/>
          <w:szCs w:val="32"/>
        </w:rPr>
      </w:pPr>
      <w:r w:rsidRPr="00CF5BA2">
        <w:rPr>
          <w:rFonts w:ascii="宋体" w:eastAsia="黑体" w:hAnsi="宋体" w:cs="仿宋_GB2312" w:hint="eastAsia"/>
          <w:sz w:val="32"/>
          <w:szCs w:val="32"/>
        </w:rPr>
        <w:t>（</w:t>
      </w:r>
      <w:r w:rsidRPr="00CF5BA2">
        <w:rPr>
          <w:rFonts w:ascii="宋体" w:eastAsia="黑体" w:hAnsi="宋体" w:cs="仿宋_GB2312" w:hint="eastAsia"/>
          <w:sz w:val="32"/>
          <w:szCs w:val="32"/>
        </w:rPr>
        <w:t>10</w:t>
      </w:r>
      <w:r w:rsidRPr="00CF5BA2">
        <w:rPr>
          <w:rFonts w:ascii="宋体" w:eastAsia="黑体" w:hAnsi="宋体" w:cs="仿宋_GB2312" w:hint="eastAsia"/>
          <w:sz w:val="32"/>
          <w:szCs w:val="32"/>
        </w:rPr>
        <w:t>）“十三五”时期天津宣传文化人才队伍建设研究</w:t>
      </w:r>
    </w:p>
    <w:p w:rsidR="00B02086" w:rsidRPr="00CF5BA2" w:rsidRDefault="00B02086" w:rsidP="00B02086">
      <w:pPr>
        <w:adjustRightInd w:val="0"/>
        <w:spacing w:line="560" w:lineRule="exact"/>
        <w:ind w:firstLine="645"/>
        <w:rPr>
          <w:rFonts w:ascii="宋体" w:eastAsia="仿宋_GB2312" w:hAnsi="宋体"/>
          <w:sz w:val="32"/>
          <w:szCs w:val="32"/>
        </w:rPr>
      </w:pPr>
      <w:r w:rsidRPr="00CF5BA2">
        <w:rPr>
          <w:rFonts w:ascii="宋体" w:eastAsia="仿宋_GB2312" w:hAnsi="宋体" w:cs="仿宋_GB2312" w:hint="eastAsia"/>
          <w:sz w:val="32"/>
          <w:szCs w:val="32"/>
        </w:rPr>
        <w:t>总结天津宣传文化人才队伍建设的现状、特点和成就</w:t>
      </w:r>
      <w:r w:rsidRPr="00CF5BA2">
        <w:rPr>
          <w:rFonts w:ascii="宋体" w:eastAsia="仿宋_GB2312" w:hAnsi="宋体" w:hint="eastAsia"/>
          <w:sz w:val="32"/>
          <w:szCs w:val="32"/>
        </w:rPr>
        <w:t>；分析深化文化体制改革、深化事业单位改革、深化干部人事制度改革等对宣传文化人才建设提出的新要求；研究提出天津加强宣传文化人才队伍建设的总体思路、目标、重点任务及对策建议。</w:t>
      </w:r>
    </w:p>
    <w:p w:rsidR="00740EF1" w:rsidRPr="00B02086" w:rsidRDefault="00740EF1">
      <w:bookmarkStart w:id="0" w:name="_GoBack"/>
      <w:bookmarkEnd w:id="0"/>
    </w:p>
    <w:sectPr w:rsidR="00740EF1" w:rsidRPr="00B020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BFD" w:rsidRDefault="00C03BFD" w:rsidP="00B02086">
      <w:r>
        <w:separator/>
      </w:r>
    </w:p>
  </w:endnote>
  <w:endnote w:type="continuationSeparator" w:id="0">
    <w:p w:rsidR="00C03BFD" w:rsidRDefault="00C03BFD" w:rsidP="00B02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BFD" w:rsidRDefault="00C03BFD" w:rsidP="00B02086">
      <w:r>
        <w:separator/>
      </w:r>
    </w:p>
  </w:footnote>
  <w:footnote w:type="continuationSeparator" w:id="0">
    <w:p w:rsidR="00C03BFD" w:rsidRDefault="00C03BFD" w:rsidP="00B020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FD4"/>
    <w:rsid w:val="00007557"/>
    <w:rsid w:val="00204720"/>
    <w:rsid w:val="00226A59"/>
    <w:rsid w:val="0034114D"/>
    <w:rsid w:val="003A21BD"/>
    <w:rsid w:val="004F59B0"/>
    <w:rsid w:val="0067443D"/>
    <w:rsid w:val="006D153E"/>
    <w:rsid w:val="00740EF1"/>
    <w:rsid w:val="007E31CE"/>
    <w:rsid w:val="009B0C75"/>
    <w:rsid w:val="009D6290"/>
    <w:rsid w:val="00AE1543"/>
    <w:rsid w:val="00B02086"/>
    <w:rsid w:val="00C03BFD"/>
    <w:rsid w:val="00D41216"/>
    <w:rsid w:val="00F579F1"/>
    <w:rsid w:val="00FF5F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0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208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02086"/>
    <w:rPr>
      <w:sz w:val="18"/>
      <w:szCs w:val="18"/>
    </w:rPr>
  </w:style>
  <w:style w:type="paragraph" w:styleId="a4">
    <w:name w:val="footer"/>
    <w:basedOn w:val="a"/>
    <w:link w:val="Char0"/>
    <w:uiPriority w:val="99"/>
    <w:unhideWhenUsed/>
    <w:rsid w:val="00B0208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0208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0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208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02086"/>
    <w:rPr>
      <w:sz w:val="18"/>
      <w:szCs w:val="18"/>
    </w:rPr>
  </w:style>
  <w:style w:type="paragraph" w:styleId="a4">
    <w:name w:val="footer"/>
    <w:basedOn w:val="a"/>
    <w:link w:val="Char0"/>
    <w:uiPriority w:val="99"/>
    <w:unhideWhenUsed/>
    <w:rsid w:val="00B0208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0208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aids</dc:creator>
  <cp:keywords/>
  <dc:description/>
  <cp:lastModifiedBy>aids</cp:lastModifiedBy>
  <cp:revision>2</cp:revision>
  <dcterms:created xsi:type="dcterms:W3CDTF">2014-12-01T02:37:00Z</dcterms:created>
  <dcterms:modified xsi:type="dcterms:W3CDTF">2014-12-01T02:37:00Z</dcterms:modified>
</cp:coreProperties>
</file>